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28" w:rsidRPr="008D7428" w:rsidRDefault="008D7428" w:rsidP="008D7428">
      <w:pPr>
        <w:ind w:left="360"/>
        <w:jc w:val="right"/>
        <w:rPr>
          <w:sz w:val="20"/>
          <w:szCs w:val="20"/>
        </w:rPr>
      </w:pPr>
      <w:bookmarkStart w:id="0" w:name="_GoBack"/>
      <w:bookmarkEnd w:id="0"/>
      <w:r w:rsidRPr="008D7428">
        <w:rPr>
          <w:sz w:val="20"/>
          <w:szCs w:val="20"/>
        </w:rPr>
        <w:t>July 2016, JLC</w:t>
      </w:r>
    </w:p>
    <w:p w:rsidR="008D7428" w:rsidRDefault="008D7428" w:rsidP="00910D8D">
      <w:pPr>
        <w:ind w:left="360"/>
        <w:jc w:val="center"/>
        <w:rPr>
          <w:b/>
        </w:rPr>
      </w:pPr>
    </w:p>
    <w:p w:rsidR="00274BF4" w:rsidRPr="0099164C" w:rsidRDefault="0036206B" w:rsidP="00FC7E4D">
      <w:pPr>
        <w:ind w:left="360"/>
        <w:jc w:val="center"/>
        <w:rPr>
          <w:b/>
          <w:color w:val="000000" w:themeColor="text1"/>
        </w:rPr>
      </w:pPr>
      <w:r w:rsidRPr="0099164C">
        <w:rPr>
          <w:b/>
          <w:color w:val="000000" w:themeColor="text1"/>
        </w:rPr>
        <w:t xml:space="preserve">Checklist </w:t>
      </w:r>
      <w:r w:rsidR="00FC7E4D" w:rsidRPr="0099164C">
        <w:rPr>
          <w:b/>
          <w:color w:val="000000" w:themeColor="text1"/>
        </w:rPr>
        <w:t xml:space="preserve">of </w:t>
      </w:r>
      <w:r w:rsidRPr="0099164C">
        <w:rPr>
          <w:b/>
          <w:color w:val="000000" w:themeColor="text1"/>
        </w:rPr>
        <w:t xml:space="preserve">common mistakes </w:t>
      </w:r>
      <w:r w:rsidR="00FC7E4D" w:rsidRPr="0099164C">
        <w:rPr>
          <w:b/>
          <w:color w:val="000000" w:themeColor="text1"/>
        </w:rPr>
        <w:t xml:space="preserve">found in manuscripts submitted to Florida Entomologist </w:t>
      </w:r>
    </w:p>
    <w:p w:rsidR="0036206B" w:rsidRDefault="0036206B"/>
    <w:p w:rsidR="00C323A1" w:rsidRDefault="00C323A1" w:rsidP="0036206B">
      <w:pPr>
        <w:pStyle w:val="ListParagraph"/>
        <w:numPr>
          <w:ilvl w:val="0"/>
          <w:numId w:val="1"/>
        </w:numPr>
      </w:pPr>
      <w:r>
        <w:t>title page: ____ all items left justified</w:t>
      </w:r>
      <w:r w:rsidR="00482245">
        <w:t>, single-line spacing</w:t>
      </w:r>
    </w:p>
    <w:p w:rsidR="0036206B" w:rsidRDefault="0036206B" w:rsidP="0036206B">
      <w:pPr>
        <w:pStyle w:val="ListParagraph"/>
        <w:numPr>
          <w:ilvl w:val="0"/>
          <w:numId w:val="1"/>
        </w:numPr>
      </w:pPr>
      <w:r>
        <w:t xml:space="preserve">title page </w:t>
      </w:r>
      <w:r w:rsidR="002C5488">
        <w:t>contains</w:t>
      </w:r>
      <w:r w:rsidR="009E734C">
        <w:t xml:space="preserve"> the</w:t>
      </w:r>
      <w:r>
        <w:t>:  ____ running head, ____</w:t>
      </w:r>
      <w:r w:rsidR="00C636EE">
        <w:t xml:space="preserve"> </w:t>
      </w:r>
      <w:r>
        <w:t>membership info, ____</w:t>
      </w:r>
      <w:r w:rsidR="00C636EE">
        <w:t xml:space="preserve"> </w:t>
      </w:r>
      <w:r>
        <w:t>billing info</w:t>
      </w:r>
    </w:p>
    <w:p w:rsidR="0036206B" w:rsidRDefault="0036206B" w:rsidP="0036206B">
      <w:pPr>
        <w:pStyle w:val="ListParagraph"/>
        <w:numPr>
          <w:ilvl w:val="0"/>
          <w:numId w:val="1"/>
        </w:numPr>
      </w:pPr>
      <w:r>
        <w:t>title</w:t>
      </w:r>
      <w:r w:rsidR="00294177">
        <w:t>:</w:t>
      </w:r>
      <w:r w:rsidR="00C323A1">
        <w:t xml:space="preserve"> </w:t>
      </w:r>
      <w:r>
        <w:t xml:space="preserve"> </w:t>
      </w:r>
      <w:r w:rsidR="00C323A1">
        <w:t>____</w:t>
      </w:r>
      <w:r w:rsidR="00611233">
        <w:t xml:space="preserve"> </w:t>
      </w:r>
      <w:r w:rsidR="00C323A1">
        <w:t>in sentence case,</w:t>
      </w:r>
      <w:r>
        <w:t xml:space="preserve"> not title case</w:t>
      </w:r>
    </w:p>
    <w:p w:rsidR="009E734C" w:rsidRDefault="0036206B" w:rsidP="0036206B">
      <w:pPr>
        <w:pStyle w:val="ListParagraph"/>
        <w:numPr>
          <w:ilvl w:val="0"/>
          <w:numId w:val="1"/>
        </w:numPr>
      </w:pPr>
      <w:r>
        <w:t>title uses</w:t>
      </w:r>
      <w:r w:rsidR="009E734C">
        <w:t>:</w:t>
      </w:r>
      <w:r>
        <w:t xml:space="preserve"> ____ common or scientific name, </w:t>
      </w:r>
      <w:r w:rsidR="004E3987">
        <w:t xml:space="preserve">but </w:t>
      </w:r>
      <w:r>
        <w:t xml:space="preserve">not </w:t>
      </w:r>
      <w:r w:rsidR="009E734C">
        <w:t>both</w:t>
      </w:r>
    </w:p>
    <w:p w:rsidR="0036206B" w:rsidRDefault="009E734C" w:rsidP="0036206B">
      <w:pPr>
        <w:pStyle w:val="ListParagraph"/>
        <w:numPr>
          <w:ilvl w:val="0"/>
          <w:numId w:val="1"/>
        </w:numPr>
      </w:pPr>
      <w:r>
        <w:t>title contains higher taxa:</w:t>
      </w:r>
      <w:r w:rsidR="0036206B">
        <w:t xml:space="preserve"> _____ (order: family)</w:t>
      </w:r>
      <w:r w:rsidR="004E3987">
        <w:t xml:space="preserve"> for arthropods </w:t>
      </w:r>
    </w:p>
    <w:p w:rsidR="0036206B" w:rsidRDefault="0036206B" w:rsidP="0036206B">
      <w:pPr>
        <w:pStyle w:val="ListParagraph"/>
        <w:numPr>
          <w:ilvl w:val="0"/>
          <w:numId w:val="1"/>
        </w:numPr>
      </w:pPr>
      <w:r>
        <w:t>abstract</w:t>
      </w:r>
      <w:r w:rsidR="009E734C">
        <w:t xml:space="preserve"> </w:t>
      </w:r>
      <w:r w:rsidR="004E3987">
        <w:t>contains</w:t>
      </w:r>
      <w:r w:rsidR="009E734C">
        <w:t>: ____ scientific name and ____ higher taxa</w:t>
      </w:r>
      <w:r w:rsidR="004E3987">
        <w:t xml:space="preserve"> (order: family)</w:t>
      </w:r>
    </w:p>
    <w:p w:rsidR="009E0E50" w:rsidRDefault="009E0E50" w:rsidP="0036206B">
      <w:pPr>
        <w:pStyle w:val="ListParagraph"/>
        <w:numPr>
          <w:ilvl w:val="0"/>
          <w:numId w:val="1"/>
        </w:numPr>
      </w:pPr>
      <w:r>
        <w:t xml:space="preserve">scientific name of arthropods: first use in abstract </w:t>
      </w:r>
      <w:r w:rsidRPr="009E0E50">
        <w:rPr>
          <w:u w:val="single"/>
        </w:rPr>
        <w:t>and</w:t>
      </w:r>
      <w:r>
        <w:t xml:space="preserve"> text includes author name</w:t>
      </w:r>
    </w:p>
    <w:p w:rsidR="00C323A1" w:rsidRDefault="00C323A1" w:rsidP="0036206B">
      <w:pPr>
        <w:pStyle w:val="ListParagraph"/>
        <w:numPr>
          <w:ilvl w:val="0"/>
          <w:numId w:val="1"/>
        </w:numPr>
      </w:pPr>
      <w:r>
        <w:t>scientific names: ___ genus name spelled out if first word in sentence</w:t>
      </w:r>
    </w:p>
    <w:p w:rsidR="009E734C" w:rsidRDefault="002C5488" w:rsidP="0036206B">
      <w:pPr>
        <w:pStyle w:val="ListParagraph"/>
        <w:numPr>
          <w:ilvl w:val="0"/>
          <w:numId w:val="1"/>
        </w:numPr>
      </w:pPr>
      <w:r>
        <w:t>key words</w:t>
      </w:r>
      <w:r w:rsidR="009E734C">
        <w:t xml:space="preserve">:  ____ </w:t>
      </w:r>
      <w:r>
        <w:t>do not duplicate</w:t>
      </w:r>
      <w:r w:rsidR="009E734C">
        <w:t xml:space="preserve"> words </w:t>
      </w:r>
      <w:r w:rsidR="00611233">
        <w:t xml:space="preserve">that occur </w:t>
      </w:r>
      <w:r w:rsidR="009E734C">
        <w:t>in title</w:t>
      </w:r>
    </w:p>
    <w:p w:rsidR="009E734C" w:rsidRDefault="009E0E50" w:rsidP="0036206B">
      <w:pPr>
        <w:pStyle w:val="ListParagraph"/>
        <w:numPr>
          <w:ilvl w:val="0"/>
          <w:numId w:val="1"/>
        </w:numPr>
      </w:pPr>
      <w:r>
        <w:t>acronyms: ____</w:t>
      </w:r>
      <w:r w:rsidR="009E734C">
        <w:t xml:space="preserve"> </w:t>
      </w:r>
      <w:r w:rsidR="00772FBB">
        <w:t xml:space="preserve">not </w:t>
      </w:r>
      <w:r w:rsidR="009E734C">
        <w:t>used instead of names</w:t>
      </w:r>
    </w:p>
    <w:p w:rsidR="009E734C" w:rsidRDefault="009E734C" w:rsidP="0036206B">
      <w:pPr>
        <w:pStyle w:val="ListParagraph"/>
        <w:numPr>
          <w:ilvl w:val="0"/>
          <w:numId w:val="1"/>
        </w:numPr>
      </w:pPr>
      <w:r>
        <w:t>units abb</w:t>
      </w:r>
      <w:r w:rsidR="00440846">
        <w:t xml:space="preserve">reviated: ____ use </w:t>
      </w:r>
      <w:r w:rsidR="00CD223F">
        <w:t xml:space="preserve">d, wk, mo, yr, </w:t>
      </w:r>
      <w:r w:rsidR="007E0D76">
        <w:rPr>
          <w:rFonts w:ascii="Cambria" w:hAnsi="Cambria"/>
        </w:rPr>
        <w:t>µ</w:t>
      </w:r>
      <w:r w:rsidR="00906D2C">
        <w:rPr>
          <w:rFonts w:ascii="Cambria" w:hAnsi="Cambria"/>
        </w:rPr>
        <w:t>m</w:t>
      </w:r>
      <w:r w:rsidR="007E0D76">
        <w:t xml:space="preserve">, mm, m, </w:t>
      </w:r>
      <w:r w:rsidR="00440846">
        <w:rPr>
          <w:rFonts w:ascii="Cambria" w:hAnsi="Cambria"/>
        </w:rPr>
        <w:t>µg,</w:t>
      </w:r>
      <w:r w:rsidR="00440846">
        <w:t xml:space="preserve"> </w:t>
      </w:r>
      <w:r w:rsidR="00906D2C">
        <w:t>m</w:t>
      </w:r>
      <w:r w:rsidR="00440846">
        <w:t xml:space="preserve">g, </w:t>
      </w:r>
      <w:r w:rsidR="00906D2C">
        <w:t xml:space="preserve">g, </w:t>
      </w:r>
      <w:r w:rsidR="00440846">
        <w:t xml:space="preserve">kg, </w:t>
      </w:r>
      <w:r w:rsidR="00440846">
        <w:rPr>
          <w:rFonts w:ascii="Cambria" w:hAnsi="Cambria"/>
        </w:rPr>
        <w:t>µL,</w:t>
      </w:r>
      <w:r>
        <w:t xml:space="preserve"> </w:t>
      </w:r>
      <w:r w:rsidR="00440846">
        <w:t>m</w:t>
      </w:r>
      <w:r w:rsidR="00906D2C">
        <w:t>L</w:t>
      </w:r>
      <w:r w:rsidR="00440846">
        <w:t xml:space="preserve">, </w:t>
      </w:r>
      <w:r w:rsidR="003A79EA">
        <w:t>L (when used with numerals)</w:t>
      </w:r>
      <w:r w:rsidR="003A79EA" w:rsidDel="003A79EA">
        <w:t xml:space="preserve"> </w:t>
      </w:r>
    </w:p>
    <w:p w:rsidR="004E3987" w:rsidRDefault="004E3987" w:rsidP="0036206B">
      <w:pPr>
        <w:pStyle w:val="ListParagraph"/>
        <w:numPr>
          <w:ilvl w:val="0"/>
          <w:numId w:val="1"/>
        </w:numPr>
      </w:pPr>
      <w:r>
        <w:t>metric un</w:t>
      </w:r>
      <w:r w:rsidR="00440846">
        <w:t xml:space="preserve">its: _____ </w:t>
      </w:r>
      <w:r w:rsidR="00CD223F">
        <w:t xml:space="preserve">use metric unless </w:t>
      </w:r>
      <w:r w:rsidR="00440846">
        <w:t xml:space="preserve"> important to use I</w:t>
      </w:r>
      <w:r>
        <w:t xml:space="preserve">mperial </w:t>
      </w:r>
      <w:r w:rsidR="00440846">
        <w:t xml:space="preserve">(English) </w:t>
      </w:r>
      <w:r>
        <w:t xml:space="preserve">units, </w:t>
      </w:r>
      <w:r w:rsidR="00CD223F">
        <w:t xml:space="preserve">but then also </w:t>
      </w:r>
      <w:r>
        <w:t xml:space="preserve"> provide metric</w:t>
      </w:r>
    </w:p>
    <w:p w:rsidR="000962B3" w:rsidRDefault="000962B3" w:rsidP="0036206B">
      <w:pPr>
        <w:pStyle w:val="ListParagraph"/>
        <w:numPr>
          <w:ilvl w:val="0"/>
          <w:numId w:val="1"/>
        </w:numPr>
      </w:pPr>
      <w:proofErr w:type="gramStart"/>
      <w:r>
        <w:t>numbers</w:t>
      </w:r>
      <w:proofErr w:type="gramEnd"/>
      <w:r>
        <w:t xml:space="preserve"> after decimal: ____ numbers are rounded up so that the number reflects a measurable quan</w:t>
      </w:r>
      <w:r w:rsidR="007E0D76">
        <w:t>t</w:t>
      </w:r>
      <w:r>
        <w:t xml:space="preserve">ity, and does not overly express resolution (e.g., 17.3% is normally adequate, not 17.34%). </w:t>
      </w:r>
      <w:r w:rsidRPr="002C5488">
        <w:t xml:space="preserve">For probability, </w:t>
      </w:r>
      <w:r w:rsidR="007E0D76" w:rsidRPr="002C5488">
        <w:t>3 places after decimal are adequate</w:t>
      </w:r>
      <w:r w:rsidR="002C5488" w:rsidRPr="002C5488">
        <w:t xml:space="preserve"> (e.g.,</w:t>
      </w:r>
      <w:r w:rsidR="002C5488" w:rsidRPr="002C5488">
        <w:rPr>
          <w:i/>
        </w:rPr>
        <w:t xml:space="preserve"> P </w:t>
      </w:r>
      <w:r w:rsidR="002C5488" w:rsidRPr="002C5488">
        <w:t>&lt; 0.001)</w:t>
      </w:r>
    </w:p>
    <w:p w:rsidR="009E734C" w:rsidRDefault="009E734C" w:rsidP="0036206B">
      <w:pPr>
        <w:pStyle w:val="ListParagraph"/>
        <w:numPr>
          <w:ilvl w:val="0"/>
          <w:numId w:val="1"/>
        </w:numPr>
      </w:pPr>
      <w:r>
        <w:t>months abbreviated: ____ use first 3 letters of month name</w:t>
      </w:r>
      <w:r w:rsidR="00CD223F">
        <w:t xml:space="preserve"> (e.g., 2 Apr 2016)</w:t>
      </w:r>
    </w:p>
    <w:p w:rsidR="00440846" w:rsidRDefault="009E734C" w:rsidP="0036206B">
      <w:pPr>
        <w:pStyle w:val="ListParagraph"/>
        <w:numPr>
          <w:ilvl w:val="0"/>
          <w:numId w:val="1"/>
        </w:numPr>
      </w:pPr>
      <w:proofErr w:type="gramStart"/>
      <w:r>
        <w:t>plant</w:t>
      </w:r>
      <w:proofErr w:type="gramEnd"/>
      <w:r>
        <w:t xml:space="preserve"> and vertebrate names: ____ use scientific name (genus and species</w:t>
      </w:r>
      <w:r w:rsidR="003A79EA">
        <w:t>, author optional</w:t>
      </w:r>
      <w:r>
        <w:t>) plus family name</w:t>
      </w:r>
      <w:r w:rsidR="004E3987">
        <w:t xml:space="preserve"> on first use</w:t>
      </w:r>
      <w:r w:rsidR="0083172B">
        <w:t xml:space="preserve">. </w:t>
      </w:r>
      <w:r w:rsidR="0083172B" w:rsidRPr="0083172B">
        <w:rPr>
          <w:rFonts w:cs="Calibri"/>
        </w:rPr>
        <w:t xml:space="preserve">Use of these in the title is optional, and </w:t>
      </w:r>
      <w:r w:rsidR="0083443E">
        <w:rPr>
          <w:rFonts w:cs="Calibri"/>
        </w:rPr>
        <w:t xml:space="preserve">they </w:t>
      </w:r>
      <w:r w:rsidR="0083172B" w:rsidRPr="0083172B">
        <w:rPr>
          <w:rFonts w:cs="Calibri"/>
        </w:rPr>
        <w:t>should be used only where needed for clarification.</w:t>
      </w:r>
    </w:p>
    <w:p w:rsidR="00440846" w:rsidRDefault="00440846" w:rsidP="0036206B">
      <w:pPr>
        <w:pStyle w:val="ListParagraph"/>
        <w:numPr>
          <w:ilvl w:val="0"/>
          <w:numId w:val="1"/>
        </w:numPr>
      </w:pPr>
      <w:r>
        <w:t>plant cultivars: ____ follow species name, starting with initial letter capitalized, not italics, but with single quotation marks only on first use</w:t>
      </w:r>
    </w:p>
    <w:p w:rsidR="00DB4DD0" w:rsidRDefault="00DB4DD0" w:rsidP="0036206B">
      <w:pPr>
        <w:pStyle w:val="ListParagraph"/>
        <w:numPr>
          <w:ilvl w:val="0"/>
          <w:numId w:val="1"/>
        </w:numPr>
      </w:pPr>
      <w:r>
        <w:t xml:space="preserve">numbers: ____ </w:t>
      </w:r>
      <w:r w:rsidR="004E3987">
        <w:t xml:space="preserve">use Arabic numerals; </w:t>
      </w:r>
      <w:r>
        <w:t>do not spell out numbers unless first word of sentence</w:t>
      </w:r>
      <w:r w:rsidR="00482245">
        <w:t xml:space="preserve">; use numerals 1 to 9 for </w:t>
      </w:r>
      <w:r w:rsidR="002D2652">
        <w:t>quantities (e.g., 2 objectives, 3 replicates, 5 times, 8 specimens)</w:t>
      </w:r>
    </w:p>
    <w:p w:rsidR="002D2652" w:rsidRDefault="002D2652" w:rsidP="0036206B">
      <w:pPr>
        <w:pStyle w:val="ListParagraph"/>
        <w:numPr>
          <w:ilvl w:val="0"/>
          <w:numId w:val="1"/>
        </w:numPr>
      </w:pPr>
      <w:r>
        <w:t xml:space="preserve">adjacent numbers: ____spell out one and use numeral for the other (e.g., </w:t>
      </w:r>
      <w:r w:rsidR="00AE568D">
        <w:t xml:space="preserve">two 50 </w:t>
      </w:r>
      <w:r w:rsidR="00AE568D">
        <w:sym w:font="Symbol" w:char="F06D"/>
      </w:r>
      <w:r w:rsidR="00AE568D">
        <w:t>L aliquots)</w:t>
      </w:r>
    </w:p>
    <w:p w:rsidR="00440846" w:rsidRDefault="00440846" w:rsidP="0036206B">
      <w:pPr>
        <w:pStyle w:val="ListParagraph"/>
        <w:numPr>
          <w:ilvl w:val="0"/>
          <w:numId w:val="1"/>
        </w:numPr>
      </w:pPr>
      <w:r>
        <w:t>text: ____ left justified</w:t>
      </w:r>
      <w:r w:rsidR="00482245">
        <w:t>, double-line spacing</w:t>
      </w:r>
    </w:p>
    <w:p w:rsidR="00440846" w:rsidRDefault="00EC615A" w:rsidP="0036206B">
      <w:pPr>
        <w:pStyle w:val="ListParagraph"/>
        <w:numPr>
          <w:ilvl w:val="0"/>
          <w:numId w:val="1"/>
        </w:numPr>
      </w:pPr>
      <w:r>
        <w:t>hyphen</w:t>
      </w:r>
      <w:r w:rsidR="00440846">
        <w:t xml:space="preserve">: ____ although </w:t>
      </w:r>
      <w:r>
        <w:t xml:space="preserve">compound adjectives are </w:t>
      </w:r>
      <w:r w:rsidR="00440846">
        <w:t xml:space="preserve">normally hyphenated (e.g., post-application mortality), do not hyphenate if </w:t>
      </w:r>
      <w:r w:rsidR="00136D09">
        <w:t>first part is an adverb ending</w:t>
      </w:r>
      <w:r w:rsidR="00440846">
        <w:t xml:space="preserve"> in ‘</w:t>
      </w:r>
      <w:proofErr w:type="spellStart"/>
      <w:r w:rsidR="00440846">
        <w:t>ly</w:t>
      </w:r>
      <w:proofErr w:type="spellEnd"/>
      <w:r w:rsidR="00440846">
        <w:t xml:space="preserve">’ (e.g., </w:t>
      </w:r>
      <w:r w:rsidR="00CD223F">
        <w:t>overly large mandibles)</w:t>
      </w:r>
    </w:p>
    <w:p w:rsidR="00CD223F" w:rsidRDefault="00EC615A" w:rsidP="0036206B">
      <w:pPr>
        <w:pStyle w:val="ListParagraph"/>
        <w:numPr>
          <w:ilvl w:val="0"/>
          <w:numId w:val="1"/>
        </w:numPr>
      </w:pPr>
      <w:r>
        <w:t>hyphen</w:t>
      </w:r>
      <w:r w:rsidR="00CD223F">
        <w:t xml:space="preserve">: ____ not used to separate numerals and units (e.g., 5 </w:t>
      </w:r>
      <w:r w:rsidR="002D2652">
        <w:t xml:space="preserve">mL </w:t>
      </w:r>
      <w:r w:rsidR="00CD223F">
        <w:t>syringe not 5-</w:t>
      </w:r>
      <w:r w:rsidR="002D2652">
        <w:t xml:space="preserve">mL </w:t>
      </w:r>
      <w:r w:rsidR="00CD223F">
        <w:t>syringe)</w:t>
      </w:r>
    </w:p>
    <w:p w:rsidR="006C4655" w:rsidRDefault="006C4655" w:rsidP="0036206B">
      <w:pPr>
        <w:pStyle w:val="ListParagraph"/>
        <w:numPr>
          <w:ilvl w:val="0"/>
          <w:numId w:val="1"/>
        </w:numPr>
      </w:pPr>
      <w:r>
        <w:t>dash:____ en dash used to denote number ranges (including date and page ranges)</w:t>
      </w:r>
    </w:p>
    <w:p w:rsidR="006C4655" w:rsidRDefault="006C4655" w:rsidP="0036206B">
      <w:pPr>
        <w:pStyle w:val="ListParagraph"/>
        <w:numPr>
          <w:ilvl w:val="0"/>
          <w:numId w:val="1"/>
        </w:numPr>
      </w:pPr>
      <w:r>
        <w:t xml:space="preserve">dash: ____ </w:t>
      </w:r>
      <w:proofErr w:type="spellStart"/>
      <w:r>
        <w:t>em</w:t>
      </w:r>
      <w:proofErr w:type="spellEnd"/>
      <w:r>
        <w:t xml:space="preserve"> dash used in place of commas, colons, and parentheses, usually for emphasis</w:t>
      </w:r>
    </w:p>
    <w:p w:rsidR="00CD223F" w:rsidRDefault="00CD223F" w:rsidP="0036206B">
      <w:pPr>
        <w:pStyle w:val="ListParagraph"/>
        <w:numPr>
          <w:ilvl w:val="0"/>
          <w:numId w:val="1"/>
        </w:numPr>
      </w:pPr>
      <w:proofErr w:type="gramStart"/>
      <w:r>
        <w:t>photoperiod</w:t>
      </w:r>
      <w:proofErr w:type="gramEnd"/>
      <w:r>
        <w:t>: ____ written as 14:10 h L:D</w:t>
      </w:r>
    </w:p>
    <w:p w:rsidR="00440846" w:rsidRDefault="00440846" w:rsidP="0036206B">
      <w:pPr>
        <w:pStyle w:val="ListParagraph"/>
        <w:numPr>
          <w:ilvl w:val="0"/>
          <w:numId w:val="1"/>
        </w:numPr>
      </w:pPr>
      <w:r>
        <w:t xml:space="preserve">mathematical operatives: ____ operatives and units of measure </w:t>
      </w:r>
      <w:r w:rsidR="00910D8D">
        <w:t xml:space="preserve">are separated </w:t>
      </w:r>
      <w:r>
        <w:t xml:space="preserve">from numerals by space (e.g., 3.0 </w:t>
      </w:r>
      <w:r>
        <w:rPr>
          <w:rFonts w:ascii="Cambria" w:hAnsi="Cambria"/>
        </w:rPr>
        <w:t>±</w:t>
      </w:r>
      <w:r w:rsidR="002C5488">
        <w:t xml:space="preserve"> 1.5;</w:t>
      </w:r>
      <w:r>
        <w:t xml:space="preserve"> </w:t>
      </w:r>
      <w:r w:rsidRPr="00440846">
        <w:rPr>
          <w:i/>
        </w:rPr>
        <w:t>P</w:t>
      </w:r>
      <w:r>
        <w:t xml:space="preserve"> = 0.</w:t>
      </w:r>
      <w:r w:rsidR="002C5488">
        <w:t>0</w:t>
      </w:r>
      <w:r>
        <w:t>5</w:t>
      </w:r>
      <w:r w:rsidR="002C5488">
        <w:t xml:space="preserve">; </w:t>
      </w:r>
      <w:r w:rsidR="002C5488" w:rsidRPr="002C5488">
        <w:rPr>
          <w:i/>
        </w:rPr>
        <w:t>P</w:t>
      </w:r>
      <w:r w:rsidR="002C5488">
        <w:t xml:space="preserve"> &lt; 0.01</w:t>
      </w:r>
      <w:r>
        <w:t>)</w:t>
      </w:r>
    </w:p>
    <w:p w:rsidR="00AE568D" w:rsidRDefault="00AE568D" w:rsidP="0036206B">
      <w:pPr>
        <w:pStyle w:val="ListParagraph"/>
        <w:numPr>
          <w:ilvl w:val="0"/>
          <w:numId w:val="1"/>
        </w:numPr>
      </w:pPr>
      <w:r>
        <w:t>minus: ___</w:t>
      </w:r>
      <w:r w:rsidR="00611233">
        <w:t>_</w:t>
      </w:r>
      <w:r>
        <w:t xml:space="preserve"> use the minus sign (not hyphen or en dash); no space when part of the number (e.g., </w:t>
      </w:r>
      <w:r w:rsidRPr="00AE568D">
        <w:rPr>
          <w:i/>
        </w:rPr>
        <w:t>r</w:t>
      </w:r>
      <w:r>
        <w:t xml:space="preserve"> = −0.742) but with space in an equation (e.g., </w:t>
      </w:r>
      <w:r w:rsidRPr="00AE568D">
        <w:rPr>
          <w:i/>
        </w:rPr>
        <w:t>y</w:t>
      </w:r>
      <w:r>
        <w:t xml:space="preserve"> = 3.7</w:t>
      </w:r>
      <w:r w:rsidRPr="00AE568D">
        <w:rPr>
          <w:i/>
        </w:rPr>
        <w:t>x</w:t>
      </w:r>
      <w:r>
        <w:t xml:space="preserve"> – 0.47)</w:t>
      </w:r>
    </w:p>
    <w:p w:rsidR="00440846" w:rsidRDefault="00440846" w:rsidP="0036206B">
      <w:pPr>
        <w:pStyle w:val="ListParagraph"/>
        <w:numPr>
          <w:ilvl w:val="0"/>
          <w:numId w:val="1"/>
        </w:numPr>
      </w:pPr>
      <w:proofErr w:type="gramStart"/>
      <w:r>
        <w:lastRenderedPageBreak/>
        <w:t>symbol</w:t>
      </w:r>
      <w:r w:rsidR="00906D2C">
        <w:t>/unit</w:t>
      </w:r>
      <w:proofErr w:type="gramEnd"/>
      <w:r>
        <w:t xml:space="preserve"> spacing: ____ symbols</w:t>
      </w:r>
      <w:r w:rsidR="00611233">
        <w:t xml:space="preserve"> &amp; </w:t>
      </w:r>
      <w:r w:rsidR="00906D2C">
        <w:t>unit</w:t>
      </w:r>
      <w:r w:rsidR="00611233">
        <w:t>s</w:t>
      </w:r>
      <w:r>
        <w:t xml:space="preserve"> are separated from numerals (e.g., 25 </w:t>
      </w:r>
      <w:r>
        <w:rPr>
          <w:rFonts w:ascii="Cambria" w:hAnsi="Cambria"/>
        </w:rPr>
        <w:t>°</w:t>
      </w:r>
      <w:r>
        <w:t>C</w:t>
      </w:r>
      <w:r w:rsidR="00906D2C">
        <w:t>, 200 mL</w:t>
      </w:r>
      <w:r>
        <w:t>) except for percent (e.g., 75%)</w:t>
      </w:r>
    </w:p>
    <w:p w:rsidR="002412EE" w:rsidRDefault="002412EE" w:rsidP="0036206B">
      <w:pPr>
        <w:pStyle w:val="ListParagraph"/>
        <w:numPr>
          <w:ilvl w:val="0"/>
          <w:numId w:val="1"/>
        </w:numPr>
      </w:pPr>
      <w:r>
        <w:t>geographical coordinates: ___ given in degrees with 2 to 7 decimal places (e.g., 29.6514</w:t>
      </w:r>
      <w:r w:rsidRPr="006A7D0D">
        <w:t>°N, 82.3247°W</w:t>
      </w:r>
      <w:r>
        <w:t xml:space="preserve">); </w:t>
      </w:r>
      <w:r w:rsidRPr="0035435E">
        <w:t>use the</w:t>
      </w:r>
      <w:r w:rsidRPr="0026695B">
        <w:t xml:space="preserve"> </w:t>
      </w:r>
      <w:r>
        <w:t>symbol for degrees (</w:t>
      </w:r>
      <w:r w:rsidRPr="006A7D0D">
        <w:t>°</w:t>
      </w:r>
      <w:r w:rsidRPr="0035435E">
        <w:t>)</w:t>
      </w:r>
      <w:r>
        <w:t>; no spaces except after the comma</w:t>
      </w:r>
    </w:p>
    <w:p w:rsidR="007A1781" w:rsidRDefault="00440846" w:rsidP="0036206B">
      <w:pPr>
        <w:pStyle w:val="ListParagraph"/>
        <w:numPr>
          <w:ilvl w:val="0"/>
          <w:numId w:val="1"/>
        </w:numPr>
      </w:pPr>
      <w:r>
        <w:t xml:space="preserve">statistics: </w:t>
      </w:r>
      <w:r w:rsidR="007A1781">
        <w:t>____ are adequately described</w:t>
      </w:r>
    </w:p>
    <w:p w:rsidR="00440846" w:rsidRDefault="007A1781" w:rsidP="0036206B">
      <w:pPr>
        <w:pStyle w:val="ListParagraph"/>
        <w:numPr>
          <w:ilvl w:val="0"/>
          <w:numId w:val="1"/>
        </w:numPr>
      </w:pPr>
      <w:r>
        <w:t xml:space="preserve">statistics: ____ </w:t>
      </w:r>
      <w:r w:rsidR="00440846" w:rsidRPr="00440846">
        <w:rPr>
          <w:i/>
        </w:rPr>
        <w:t>P</w:t>
      </w:r>
      <w:r w:rsidR="00440846">
        <w:t xml:space="preserve">, </w:t>
      </w:r>
      <w:r w:rsidR="00440846" w:rsidRPr="00440846">
        <w:rPr>
          <w:i/>
        </w:rPr>
        <w:t>F</w:t>
      </w:r>
      <w:r w:rsidR="00440846">
        <w:t xml:space="preserve">, </w:t>
      </w:r>
      <w:r w:rsidR="00136D09">
        <w:rPr>
          <w:i/>
        </w:rPr>
        <w:sym w:font="Symbol" w:char="F063"/>
      </w:r>
      <w:r w:rsidR="00136D09">
        <w:rPr>
          <w:vertAlign w:val="superscript"/>
        </w:rPr>
        <w:t>2</w:t>
      </w:r>
      <w:r w:rsidR="00EC615A">
        <w:t xml:space="preserve">, </w:t>
      </w:r>
      <w:r w:rsidR="00906D2C">
        <w:rPr>
          <w:i/>
        </w:rPr>
        <w:t>R</w:t>
      </w:r>
      <w:r w:rsidR="00906D2C" w:rsidRPr="00136D09">
        <w:rPr>
          <w:vertAlign w:val="superscript"/>
        </w:rPr>
        <w:t>2</w:t>
      </w:r>
      <w:r w:rsidR="00906D2C" w:rsidRPr="00906D2C">
        <w:t xml:space="preserve">, </w:t>
      </w:r>
      <w:r w:rsidR="00EC615A">
        <w:t xml:space="preserve">and </w:t>
      </w:r>
      <w:r w:rsidR="00440846" w:rsidRPr="00440846">
        <w:rPr>
          <w:i/>
        </w:rPr>
        <w:t>t</w:t>
      </w:r>
      <w:r>
        <w:rPr>
          <w:i/>
        </w:rPr>
        <w:t xml:space="preserve"> </w:t>
      </w:r>
      <w:r w:rsidRPr="007A1781">
        <w:t>are italicized</w:t>
      </w:r>
      <w:r w:rsidR="00440846" w:rsidRPr="007A1781">
        <w:t>,</w:t>
      </w:r>
      <w:r w:rsidR="00440846">
        <w:t xml:space="preserve"> but not </w:t>
      </w:r>
      <w:proofErr w:type="spellStart"/>
      <w:r w:rsidR="00440846">
        <w:t>df</w:t>
      </w:r>
      <w:proofErr w:type="spellEnd"/>
    </w:p>
    <w:p w:rsidR="00EC615A" w:rsidRPr="00910D8D" w:rsidRDefault="00915B45" w:rsidP="00910D8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proofErr w:type="gramStart"/>
      <w:r>
        <w:t>s</w:t>
      </w:r>
      <w:r w:rsidR="00910D8D" w:rsidRPr="00910D8D">
        <w:t>tatistics</w:t>
      </w:r>
      <w:proofErr w:type="gramEnd"/>
      <w:r w:rsidR="00910D8D" w:rsidRPr="00910D8D">
        <w:t xml:space="preserve">: ____ For noting differences in </w:t>
      </w:r>
      <w:r w:rsidR="00136D09" w:rsidRPr="00910D8D">
        <w:t>multiple</w:t>
      </w:r>
      <w:r w:rsidR="00136D09">
        <w:t>-</w:t>
      </w:r>
      <w:r w:rsidR="00910D8D" w:rsidRPr="00910D8D">
        <w:t>range test</w:t>
      </w:r>
      <w:r w:rsidR="00910D8D">
        <w:t xml:space="preserve">s, </w:t>
      </w:r>
      <w:r w:rsidR="00910D8D" w:rsidRPr="00910D8D">
        <w:rPr>
          <w:u w:val="single"/>
        </w:rPr>
        <w:t>significance</w:t>
      </w:r>
      <w:r w:rsidR="00910D8D">
        <w:t xml:space="preserve"> should be noted</w:t>
      </w:r>
      <w:r w:rsidR="00910D8D" w:rsidRPr="00910D8D">
        <w:t xml:space="preserve"> as (</w:t>
      </w:r>
      <w:r w:rsidR="00906D2C">
        <w:sym w:font="Symbol" w:char="F0A3"/>
      </w:r>
      <w:r w:rsidR="00910D8D">
        <w:t xml:space="preserve"> </w:t>
      </w:r>
      <w:r w:rsidR="00910D8D" w:rsidRPr="00910D8D">
        <w:t xml:space="preserve">0.05), whereas </w:t>
      </w:r>
      <w:r w:rsidR="00910D8D" w:rsidRPr="00910D8D">
        <w:rPr>
          <w:u w:val="single"/>
        </w:rPr>
        <w:t>lack of significance</w:t>
      </w:r>
      <w:r w:rsidR="00910D8D" w:rsidRPr="00910D8D">
        <w:t xml:space="preserve"> should be noted as (&gt;</w:t>
      </w:r>
      <w:r w:rsidR="00910D8D">
        <w:t xml:space="preserve"> </w:t>
      </w:r>
      <w:r w:rsidR="00910D8D" w:rsidRPr="00910D8D">
        <w:t>0.05)</w:t>
      </w:r>
      <w:r w:rsidR="00910D8D">
        <w:t>. (e.g., means within columns followed by different letters are significantly different (</w:t>
      </w:r>
      <w:r w:rsidR="00910D8D" w:rsidRPr="00910D8D">
        <w:rPr>
          <w:i/>
        </w:rPr>
        <w:t xml:space="preserve">P </w:t>
      </w:r>
      <w:r w:rsidR="00906D2C">
        <w:sym w:font="Symbol" w:char="F0A3"/>
      </w:r>
      <w:r w:rsidR="00910D8D">
        <w:t xml:space="preserve"> 0.05) </w:t>
      </w:r>
      <w:r w:rsidR="00910D8D" w:rsidRPr="00910D8D">
        <w:rPr>
          <w:b/>
          <w:u w:val="single"/>
        </w:rPr>
        <w:t>or</w:t>
      </w:r>
      <w:r w:rsidR="00910D8D" w:rsidRPr="00910D8D">
        <w:rPr>
          <w:b/>
        </w:rPr>
        <w:t xml:space="preserve"> </w:t>
      </w:r>
      <w:r w:rsidR="00910D8D">
        <w:t xml:space="preserve">means (SD) followed by </w:t>
      </w:r>
      <w:r w:rsidR="00FE0B59">
        <w:t xml:space="preserve">the same </w:t>
      </w:r>
      <w:r w:rsidR="00910D8D">
        <w:t>letters are not significantly different (</w:t>
      </w:r>
      <w:r w:rsidR="00910D8D" w:rsidRPr="00910D8D">
        <w:rPr>
          <w:i/>
        </w:rPr>
        <w:t xml:space="preserve">P </w:t>
      </w:r>
      <w:r w:rsidR="00910D8D">
        <w:t>&gt; 0.05). Alternatively, authors can use wording such as “</w:t>
      </w:r>
      <w:r w:rsidR="00910D8D" w:rsidRPr="00910D8D">
        <w:rPr>
          <w:rFonts w:eastAsia="Times New Roman" w:cs="Times New Roman"/>
        </w:rPr>
        <w:t>Different letters above standard deviation bars indicated significant difference among means at Type I error = 0.05.”</w:t>
      </w:r>
    </w:p>
    <w:p w:rsidR="00440846" w:rsidRDefault="00440846" w:rsidP="0036206B">
      <w:pPr>
        <w:pStyle w:val="ListParagraph"/>
        <w:numPr>
          <w:ilvl w:val="0"/>
          <w:numId w:val="1"/>
        </w:numPr>
      </w:pPr>
      <w:r>
        <w:t>references cited: ____ author init</w:t>
      </w:r>
      <w:r w:rsidR="002C5488">
        <w:t>i</w:t>
      </w:r>
      <w:r>
        <w:t xml:space="preserve">als follow surname; no punctuation </w:t>
      </w:r>
      <w:r w:rsidR="00910D8D">
        <w:t xml:space="preserve">within list </w:t>
      </w:r>
      <w:r>
        <w:t>except comma to separate authors</w:t>
      </w:r>
    </w:p>
    <w:p w:rsidR="00440846" w:rsidRDefault="00440846" w:rsidP="00440846">
      <w:pPr>
        <w:pStyle w:val="ListParagraph"/>
        <w:numPr>
          <w:ilvl w:val="0"/>
          <w:numId w:val="1"/>
        </w:numPr>
      </w:pPr>
      <w:r>
        <w:t>references cited:</w:t>
      </w:r>
      <w:r w:rsidRPr="00440846">
        <w:t xml:space="preserve"> </w:t>
      </w:r>
      <w:r w:rsidR="007A1781">
        <w:t xml:space="preserve">____ </w:t>
      </w:r>
      <w:r>
        <w:t xml:space="preserve">journal article titles </w:t>
      </w:r>
      <w:r w:rsidR="002502C3">
        <w:t xml:space="preserve">and book chapter titles </w:t>
      </w:r>
      <w:r w:rsidR="00910D8D">
        <w:t xml:space="preserve">are sentence case, </w:t>
      </w:r>
      <w:r>
        <w:t>books are title case</w:t>
      </w:r>
    </w:p>
    <w:p w:rsidR="00440846" w:rsidRDefault="00910D8D" w:rsidP="0036206B">
      <w:pPr>
        <w:pStyle w:val="ListParagraph"/>
        <w:numPr>
          <w:ilvl w:val="0"/>
          <w:numId w:val="1"/>
        </w:numPr>
      </w:pPr>
      <w:r>
        <w:t>references cited: _</w:t>
      </w:r>
      <w:r w:rsidR="002C5488">
        <w:t>___</w:t>
      </w:r>
      <w:r w:rsidR="00611233">
        <w:t xml:space="preserve"> </w:t>
      </w:r>
      <w:r w:rsidR="007A1781">
        <w:t>journal name spelled out completely; no abbreviations</w:t>
      </w:r>
    </w:p>
    <w:p w:rsidR="007A1781" w:rsidRDefault="007A1781" w:rsidP="0036206B">
      <w:pPr>
        <w:pStyle w:val="ListParagraph"/>
        <w:numPr>
          <w:ilvl w:val="0"/>
          <w:numId w:val="1"/>
        </w:numPr>
      </w:pPr>
      <w:proofErr w:type="gramStart"/>
      <w:r>
        <w:t>references</w:t>
      </w:r>
      <w:proofErr w:type="gramEnd"/>
      <w:r>
        <w:t xml:space="preserve"> cited: ____ journal name followed by volume number, then colon, then page range.</w:t>
      </w:r>
    </w:p>
    <w:p w:rsidR="002502C3" w:rsidRDefault="002502C3" w:rsidP="0036206B">
      <w:pPr>
        <w:pStyle w:val="ListParagraph"/>
        <w:numPr>
          <w:ilvl w:val="0"/>
          <w:numId w:val="1"/>
        </w:numPr>
      </w:pPr>
      <w:r>
        <w:t>references cited: ____</w:t>
      </w:r>
      <w:r w:rsidR="00611233">
        <w:t xml:space="preserve"> </w:t>
      </w:r>
      <w:r>
        <w:t>en dash is used between page range</w:t>
      </w:r>
    </w:p>
    <w:p w:rsidR="002502C3" w:rsidRDefault="002502C3" w:rsidP="0036206B">
      <w:pPr>
        <w:pStyle w:val="ListParagraph"/>
        <w:numPr>
          <w:ilvl w:val="0"/>
          <w:numId w:val="1"/>
        </w:numPr>
      </w:pPr>
      <w:r>
        <w:t>references cited: ____ each reference with ½ inch hanging indent and no extra space between references</w:t>
      </w:r>
    </w:p>
    <w:p w:rsidR="00DB4DD0" w:rsidRDefault="004E3987" w:rsidP="0036206B">
      <w:pPr>
        <w:pStyle w:val="ListParagraph"/>
        <w:numPr>
          <w:ilvl w:val="0"/>
          <w:numId w:val="1"/>
        </w:numPr>
      </w:pPr>
      <w:r>
        <w:t>tables:  ____ each on separate page</w:t>
      </w:r>
      <w:r w:rsidR="002502C3">
        <w:t>, separated by page break</w:t>
      </w:r>
    </w:p>
    <w:p w:rsidR="007A1781" w:rsidRDefault="007A1781" w:rsidP="0036206B">
      <w:pPr>
        <w:pStyle w:val="ListParagraph"/>
        <w:numPr>
          <w:ilvl w:val="0"/>
          <w:numId w:val="1"/>
        </w:numPr>
      </w:pPr>
      <w:r>
        <w:t xml:space="preserve">table legend: ____ </w:t>
      </w:r>
      <w:r w:rsidR="00FB1A8B">
        <w:t>‘</w:t>
      </w:r>
      <w:r>
        <w:t>Table</w:t>
      </w:r>
      <w:r w:rsidR="00FB1A8B">
        <w:t>’</w:t>
      </w:r>
      <w:r>
        <w:t xml:space="preserve">, number, and period are bold (e.g., </w:t>
      </w:r>
      <w:r w:rsidRPr="007A1781">
        <w:rPr>
          <w:b/>
        </w:rPr>
        <w:t>Table 6.</w:t>
      </w:r>
      <w:r w:rsidRPr="007A1781">
        <w:t>),</w:t>
      </w:r>
      <w:r>
        <w:t xml:space="preserve"> but remainder of legend is not bold</w:t>
      </w:r>
    </w:p>
    <w:p w:rsidR="002502C3" w:rsidRDefault="002502C3" w:rsidP="0036206B">
      <w:pPr>
        <w:pStyle w:val="ListParagraph"/>
        <w:numPr>
          <w:ilvl w:val="0"/>
          <w:numId w:val="1"/>
        </w:numPr>
      </w:pPr>
      <w:r>
        <w:t>table legend: ____ provides good description of table material, and scientific names are spelled out, not abbreviated</w:t>
      </w:r>
    </w:p>
    <w:p w:rsidR="002502C3" w:rsidRDefault="002502C3" w:rsidP="0036206B">
      <w:pPr>
        <w:pStyle w:val="ListParagraph"/>
        <w:numPr>
          <w:ilvl w:val="0"/>
          <w:numId w:val="1"/>
        </w:numPr>
      </w:pPr>
      <w:r>
        <w:t xml:space="preserve">tables: ____ constructed </w:t>
      </w:r>
      <w:r w:rsidR="008E1333">
        <w:t>using</w:t>
      </w:r>
      <w:r>
        <w:t xml:space="preserve"> </w:t>
      </w:r>
      <w:r w:rsidR="00136D09">
        <w:t xml:space="preserve">Insert Table </w:t>
      </w:r>
      <w:r>
        <w:t xml:space="preserve">function, not </w:t>
      </w:r>
      <w:r w:rsidR="00611233">
        <w:t>by using ‘</w:t>
      </w:r>
      <w:r>
        <w:t>enter</w:t>
      </w:r>
      <w:r w:rsidR="00611233">
        <w:t>’</w:t>
      </w:r>
      <w:r>
        <w:t xml:space="preserve"> key or space bar</w:t>
      </w:r>
      <w:r w:rsidR="00136D09">
        <w:t xml:space="preserve"> or tabs</w:t>
      </w:r>
    </w:p>
    <w:p w:rsidR="008E1333" w:rsidRDefault="008E1333" w:rsidP="0036206B">
      <w:pPr>
        <w:pStyle w:val="ListParagraph"/>
        <w:numPr>
          <w:ilvl w:val="0"/>
          <w:numId w:val="1"/>
        </w:numPr>
      </w:pPr>
      <w:r>
        <w:t>tables: ____ first column is left justified, all others are centered</w:t>
      </w:r>
    </w:p>
    <w:p w:rsidR="007A1781" w:rsidRDefault="007A1781" w:rsidP="007A1781">
      <w:pPr>
        <w:pStyle w:val="ListParagraph"/>
        <w:numPr>
          <w:ilvl w:val="0"/>
          <w:numId w:val="1"/>
        </w:numPr>
      </w:pPr>
      <w:r>
        <w:t xml:space="preserve">figure legend: ____ </w:t>
      </w:r>
      <w:r w:rsidR="00FB1A8B">
        <w:t>abbreviation ‘</w:t>
      </w:r>
      <w:r>
        <w:t>Fig.</w:t>
      </w:r>
      <w:r w:rsidR="00FB1A8B">
        <w:t>’</w:t>
      </w:r>
      <w:r>
        <w:t xml:space="preserve"> , number, and period are bold (e.g., </w:t>
      </w:r>
      <w:r>
        <w:rPr>
          <w:b/>
        </w:rPr>
        <w:t>Fig</w:t>
      </w:r>
      <w:r w:rsidR="00FB1A8B">
        <w:rPr>
          <w:b/>
        </w:rPr>
        <w:t>.</w:t>
      </w:r>
      <w:r w:rsidRPr="007A1781">
        <w:rPr>
          <w:b/>
        </w:rPr>
        <w:t xml:space="preserve"> 6.</w:t>
      </w:r>
      <w:r w:rsidRPr="007A1781">
        <w:t>),</w:t>
      </w:r>
      <w:r>
        <w:t xml:space="preserve"> but remainder of legend is not bold</w:t>
      </w:r>
    </w:p>
    <w:p w:rsidR="002502C3" w:rsidRDefault="002502C3" w:rsidP="00DD3964">
      <w:pPr>
        <w:pStyle w:val="ListParagraph"/>
        <w:numPr>
          <w:ilvl w:val="0"/>
          <w:numId w:val="1"/>
        </w:numPr>
      </w:pPr>
      <w:r>
        <w:t xml:space="preserve">figure legend: ____ provides good description of </w:t>
      </w:r>
      <w:r w:rsidR="00DD3964">
        <w:t>figure</w:t>
      </w:r>
      <w:r>
        <w:t>, and scientific names are spelled out, not abbreviated</w:t>
      </w:r>
    </w:p>
    <w:p w:rsidR="004E3987" w:rsidRDefault="004E3987" w:rsidP="0036206B">
      <w:pPr>
        <w:pStyle w:val="ListParagraph"/>
        <w:numPr>
          <w:ilvl w:val="0"/>
          <w:numId w:val="1"/>
        </w:numPr>
      </w:pPr>
      <w:r>
        <w:t xml:space="preserve">figures: </w:t>
      </w:r>
      <w:r w:rsidR="00DC44D2">
        <w:t xml:space="preserve">____ </w:t>
      </w:r>
      <w:r w:rsidR="00136D09">
        <w:t>low-</w:t>
      </w:r>
      <w:r>
        <w:t>reso</w:t>
      </w:r>
      <w:r w:rsidR="00DC44D2">
        <w:t>lution images inserted into end of document</w:t>
      </w:r>
      <w:r>
        <w:t xml:space="preserve">, </w:t>
      </w:r>
      <w:r w:rsidR="00DC44D2">
        <w:t xml:space="preserve"> but </w:t>
      </w:r>
      <w:r>
        <w:t xml:space="preserve">preceded (on separate page) by list of </w:t>
      </w:r>
      <w:r w:rsidR="00800719">
        <w:t xml:space="preserve">all </w:t>
      </w:r>
      <w:r>
        <w:t>figure</w:t>
      </w:r>
      <w:r w:rsidR="00800719">
        <w:t xml:space="preserve"> legend</w:t>
      </w:r>
      <w:r>
        <w:t>s</w:t>
      </w:r>
    </w:p>
    <w:p w:rsidR="00DC44D2" w:rsidRDefault="00DC44D2" w:rsidP="00DC44D2">
      <w:pPr>
        <w:pStyle w:val="ListParagraph"/>
        <w:numPr>
          <w:ilvl w:val="0"/>
          <w:numId w:val="1"/>
        </w:numPr>
      </w:pPr>
      <w:r>
        <w:t xml:space="preserve">figures: ____ </w:t>
      </w:r>
      <w:r w:rsidR="00136D09">
        <w:t>high-</w:t>
      </w:r>
      <w:r>
        <w:t xml:space="preserve">resolution </w:t>
      </w:r>
      <w:r w:rsidR="00440846">
        <w:t>(normally 1</w:t>
      </w:r>
      <w:r w:rsidR="00136D09">
        <w:t>–</w:t>
      </w:r>
      <w:r w:rsidR="00440846">
        <w:t xml:space="preserve">5 MB) </w:t>
      </w:r>
      <w:r>
        <w:t xml:space="preserve">images attached to submission material as </w:t>
      </w:r>
      <w:r w:rsidR="00227305">
        <w:t xml:space="preserve">black &amp; white </w:t>
      </w:r>
      <w:r>
        <w:t>TIF or TIFF files</w:t>
      </w:r>
      <w:r w:rsidR="00136D09">
        <w:t xml:space="preserve"> (unless author wants color display)</w:t>
      </w:r>
    </w:p>
    <w:p w:rsidR="00DC44D2" w:rsidRDefault="00DC44D2" w:rsidP="0036206B">
      <w:pPr>
        <w:pStyle w:val="ListParagraph"/>
        <w:numPr>
          <w:ilvl w:val="0"/>
          <w:numId w:val="1"/>
        </w:numPr>
      </w:pPr>
      <w:r>
        <w:t xml:space="preserve">figures: ____ </w:t>
      </w:r>
      <w:r w:rsidR="004A5FD5">
        <w:t xml:space="preserve">all </w:t>
      </w:r>
      <w:r>
        <w:t>labels in Arial or equivalent sans serif font</w:t>
      </w:r>
    </w:p>
    <w:p w:rsidR="002502C3" w:rsidRDefault="00DC44D2" w:rsidP="00DD3964">
      <w:pPr>
        <w:pStyle w:val="ListParagraph"/>
        <w:numPr>
          <w:ilvl w:val="0"/>
          <w:numId w:val="1"/>
        </w:numPr>
      </w:pPr>
      <w:r>
        <w:t>figures: ____ each line and data point thick/large enough to withstand reduction and be discernable</w:t>
      </w:r>
    </w:p>
    <w:p w:rsidR="00227305" w:rsidRDefault="00227305" w:rsidP="0036206B">
      <w:pPr>
        <w:pStyle w:val="ListParagraph"/>
        <w:numPr>
          <w:ilvl w:val="0"/>
          <w:numId w:val="1"/>
        </w:numPr>
      </w:pPr>
      <w:r>
        <w:t xml:space="preserve">color </w:t>
      </w:r>
      <w:r w:rsidR="00440846">
        <w:t>figures</w:t>
      </w:r>
      <w:r>
        <w:t>: ____ information on use of color (print or online)</w:t>
      </w:r>
      <w:r w:rsidR="00440846">
        <w:t xml:space="preserve"> provided</w:t>
      </w:r>
    </w:p>
    <w:p w:rsidR="00440846" w:rsidRDefault="00440846" w:rsidP="000962B3">
      <w:pPr>
        <w:pStyle w:val="ListParagraph"/>
      </w:pPr>
    </w:p>
    <w:sectPr w:rsidR="00440846" w:rsidSect="00796A37">
      <w:pgSz w:w="12240" w:h="15840"/>
      <w:pgMar w:top="1440" w:right="1800" w:bottom="1440" w:left="2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166"/>
    <w:multiLevelType w:val="hybridMultilevel"/>
    <w:tmpl w:val="6A7C9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36206B"/>
    <w:rsid w:val="0002432A"/>
    <w:rsid w:val="000962B3"/>
    <w:rsid w:val="000E4D58"/>
    <w:rsid w:val="00136D09"/>
    <w:rsid w:val="00227305"/>
    <w:rsid w:val="002412EE"/>
    <w:rsid w:val="002502C3"/>
    <w:rsid w:val="00274BF4"/>
    <w:rsid w:val="00294177"/>
    <w:rsid w:val="002C5488"/>
    <w:rsid w:val="002D2652"/>
    <w:rsid w:val="0036206B"/>
    <w:rsid w:val="003A79EA"/>
    <w:rsid w:val="003B2B7F"/>
    <w:rsid w:val="00440846"/>
    <w:rsid w:val="004436EE"/>
    <w:rsid w:val="00482245"/>
    <w:rsid w:val="004A5FD5"/>
    <w:rsid w:val="004E3987"/>
    <w:rsid w:val="005854C7"/>
    <w:rsid w:val="00611233"/>
    <w:rsid w:val="006C4655"/>
    <w:rsid w:val="006F3141"/>
    <w:rsid w:val="00772FBB"/>
    <w:rsid w:val="00796A37"/>
    <w:rsid w:val="007A1781"/>
    <w:rsid w:val="007E0D76"/>
    <w:rsid w:val="00800719"/>
    <w:rsid w:val="0083172B"/>
    <w:rsid w:val="0083443E"/>
    <w:rsid w:val="008D7428"/>
    <w:rsid w:val="008E1333"/>
    <w:rsid w:val="00906D2C"/>
    <w:rsid w:val="00910D8D"/>
    <w:rsid w:val="00915B45"/>
    <w:rsid w:val="0099164C"/>
    <w:rsid w:val="009E0E50"/>
    <w:rsid w:val="009E734C"/>
    <w:rsid w:val="00A51B4B"/>
    <w:rsid w:val="00AE568D"/>
    <w:rsid w:val="00B50D72"/>
    <w:rsid w:val="00C323A1"/>
    <w:rsid w:val="00C608C3"/>
    <w:rsid w:val="00C636EE"/>
    <w:rsid w:val="00CD223F"/>
    <w:rsid w:val="00D91818"/>
    <w:rsid w:val="00DB4DD0"/>
    <w:rsid w:val="00DC44D2"/>
    <w:rsid w:val="00DD3964"/>
    <w:rsid w:val="00DD4541"/>
    <w:rsid w:val="00EC615A"/>
    <w:rsid w:val="00F837C1"/>
    <w:rsid w:val="00FB1A8B"/>
    <w:rsid w:val="00FC7E4D"/>
    <w:rsid w:val="00FE0B59"/>
    <w:rsid w:val="00FE26E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08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4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D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D2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08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4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D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Capinera</dc:creator>
  <cp:lastModifiedBy>BTLLC</cp:lastModifiedBy>
  <cp:revision>4</cp:revision>
  <dcterms:created xsi:type="dcterms:W3CDTF">2016-07-28T16:46:00Z</dcterms:created>
  <dcterms:modified xsi:type="dcterms:W3CDTF">2016-07-28T16:55:00Z</dcterms:modified>
</cp:coreProperties>
</file>